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3749" w:rsidRDefault="00453749" w:rsidP="00453749">
      <w:pPr>
        <w:jc w:val="center"/>
        <w:rPr>
          <w:b/>
        </w:rPr>
      </w:pPr>
      <w:r>
        <w:rPr>
          <w:b/>
        </w:rPr>
        <w:t>KLAUZULA INFORMACYJNA</w:t>
      </w:r>
    </w:p>
    <w:p w:rsidR="00453749" w:rsidRPr="00424DE6" w:rsidRDefault="00453749" w:rsidP="00453749">
      <w:pPr>
        <w:spacing w:before="120" w:after="120"/>
        <w:jc w:val="both"/>
        <w:rPr>
          <w:sz w:val="21"/>
          <w:szCs w:val="21"/>
        </w:rPr>
      </w:pPr>
      <w:r w:rsidRPr="00424DE6">
        <w:rPr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24DE6">
        <w:rPr>
          <w:sz w:val="21"/>
          <w:szCs w:val="21"/>
        </w:rPr>
        <w:t>Dz.U.UE.L</w:t>
      </w:r>
      <w:proofErr w:type="spellEnd"/>
      <w:r w:rsidRPr="00424DE6">
        <w:rPr>
          <w:sz w:val="21"/>
          <w:szCs w:val="21"/>
        </w:rPr>
        <w:t>. z 2016r. Nr 119, s.1 ze zm.) - dalej: „RODO” informuję, że: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 xml:space="preserve">Administratorem Pani/Pana danych osobowych w Urzędzie Gminy w Starej Kamienicy jest Wójt Gminy Stara Kamienica (adres: ul. Kamienicka 11, 58-512 Stara Kamienica, tel. kontaktowy: 75 751 43 37, adres e-mail: </w:t>
      </w:r>
      <w:hyperlink r:id="rId5" w:history="1">
        <w:r w:rsidRPr="00424DE6">
          <w:rPr>
            <w:rStyle w:val="Hipercze"/>
            <w:rFonts w:eastAsiaTheme="majorEastAsia"/>
            <w:sz w:val="21"/>
            <w:szCs w:val="21"/>
          </w:rPr>
          <w:t>starakamienica@starakamienica.pl</w:t>
        </w:r>
      </w:hyperlink>
      <w:r w:rsidRPr="00424DE6">
        <w:rPr>
          <w:color w:val="000000"/>
          <w:sz w:val="21"/>
          <w:szCs w:val="21"/>
        </w:rPr>
        <w:t xml:space="preserve">). 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424DE6">
          <w:rPr>
            <w:rStyle w:val="Hipercze"/>
            <w:rFonts w:eastAsiaTheme="majorEastAsia"/>
            <w:sz w:val="21"/>
            <w:szCs w:val="21"/>
          </w:rPr>
          <w:t>inspektor@cbi24.pl</w:t>
        </w:r>
      </w:hyperlink>
      <w:r w:rsidRPr="00424DE6">
        <w:rPr>
          <w:color w:val="000000"/>
          <w:sz w:val="21"/>
          <w:szCs w:val="21"/>
        </w:rPr>
        <w:t xml:space="preserve"> lub pisemnie na adres Administratora.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Państwa dane osobowe będą przetwarzane w celu wypełnienia obowiązku prawnego ciążącego na Administratorze (art. 6 ust. 1 lit. c RODO).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 xml:space="preserve">Państwa dane osobowe będą przetwarzane przez okres niezbędny do realizacji celu, o którym mowa w pkt. 3 z uwzględnieniem okresów przechowywania określonych w przepisach szczególnych, w tym przepisach archiwalnych. 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Państwa dane osobowe będą przetwarzane w sposób zautomatyzowany, lecz nie będą podlegały zautomatyzowanemu podejmowaniu decyzji, w tym o profilowaniu.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Państwa dane osobowych nie będą przekazywane poza Europejski Obszar Gospodarczy (obejmujący Unię Europejską, Norwegię, Liechtenstein i Islandię).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W związku z przetwarzaniem Państwa danych osobowych, przysługują Państwu następujące prawa:</w:t>
      </w:r>
    </w:p>
    <w:p w:rsidR="00453749" w:rsidRPr="00424DE6" w:rsidRDefault="00453749" w:rsidP="00453749">
      <w:pPr>
        <w:numPr>
          <w:ilvl w:val="0"/>
          <w:numId w:val="2"/>
        </w:numPr>
        <w:spacing w:after="0"/>
        <w:ind w:left="68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prawo dostępu do swoich danych oraz otrzymania ich kopii;</w:t>
      </w:r>
    </w:p>
    <w:p w:rsidR="00453749" w:rsidRPr="00424DE6" w:rsidRDefault="00453749" w:rsidP="00453749">
      <w:pPr>
        <w:numPr>
          <w:ilvl w:val="0"/>
          <w:numId w:val="2"/>
        </w:numPr>
        <w:spacing w:after="0"/>
        <w:ind w:left="68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prawo do sprostowania (poprawiania) swoich danych osobowych;</w:t>
      </w:r>
    </w:p>
    <w:p w:rsidR="00453749" w:rsidRPr="00424DE6" w:rsidRDefault="00453749" w:rsidP="00453749">
      <w:pPr>
        <w:numPr>
          <w:ilvl w:val="0"/>
          <w:numId w:val="2"/>
        </w:numPr>
        <w:spacing w:after="0"/>
        <w:ind w:left="680" w:hanging="357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prawo do ograniczenia przetwarzania danych osobowych;</w:t>
      </w:r>
    </w:p>
    <w:p w:rsidR="00453749" w:rsidRPr="00424DE6" w:rsidRDefault="00453749" w:rsidP="00453749">
      <w:pPr>
        <w:numPr>
          <w:ilvl w:val="0"/>
          <w:numId w:val="2"/>
        </w:numPr>
        <w:spacing w:after="0"/>
        <w:ind w:left="680"/>
        <w:jc w:val="both"/>
        <w:rPr>
          <w:color w:val="000000"/>
          <w:sz w:val="21"/>
          <w:szCs w:val="21"/>
        </w:rPr>
      </w:pPr>
      <w:r w:rsidRPr="00424DE6">
        <w:rPr>
          <w:color w:val="000000"/>
          <w:sz w:val="21"/>
          <w:szCs w:val="21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453749" w:rsidRPr="00424DE6" w:rsidRDefault="00453749" w:rsidP="00453749">
      <w:pPr>
        <w:numPr>
          <w:ilvl w:val="1"/>
          <w:numId w:val="1"/>
        </w:numPr>
        <w:spacing w:before="120" w:after="120"/>
        <w:ind w:left="340"/>
        <w:jc w:val="both"/>
        <w:rPr>
          <w:color w:val="FF0000"/>
          <w:sz w:val="21"/>
          <w:szCs w:val="21"/>
        </w:rPr>
      </w:pPr>
      <w:r w:rsidRPr="00424DE6">
        <w:rPr>
          <w:color w:val="000000"/>
          <w:sz w:val="21"/>
          <w:szCs w:val="21"/>
        </w:rPr>
        <w:t xml:space="preserve">Państwa dane </w:t>
      </w:r>
      <w:r w:rsidRPr="00424DE6">
        <w:rPr>
          <w:sz w:val="21"/>
          <w:szCs w:val="21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424DE6">
        <w:rPr>
          <w:color w:val="000000"/>
          <w:sz w:val="21"/>
          <w:szCs w:val="21"/>
        </w:rPr>
        <w:t xml:space="preserve">mogą zostać przekazane podmiotom zewnętrznym na podstawie umowy powierzenia przetwarzania danych osobowych, </w:t>
      </w:r>
      <w:r w:rsidRPr="00424DE6">
        <w:rPr>
          <w:rFonts w:eastAsia="Arial"/>
          <w:color w:val="000000"/>
          <w:sz w:val="21"/>
          <w:szCs w:val="21"/>
        </w:rPr>
        <w:t>a także podmiotom lub organom uprawnionym na podstawie przepisów prawa.</w:t>
      </w:r>
      <w:r w:rsidRPr="00424DE6">
        <w:rPr>
          <w:bCs/>
          <w:color w:val="0070C0"/>
          <w:sz w:val="21"/>
          <w:szCs w:val="21"/>
        </w:rPr>
        <w:t xml:space="preserve"> </w:t>
      </w:r>
    </w:p>
    <w:p w:rsidR="00453749" w:rsidRPr="00424DE6" w:rsidRDefault="00453749" w:rsidP="00453749">
      <w:pPr>
        <w:rPr>
          <w:b/>
          <w:bCs/>
          <w:sz w:val="21"/>
          <w:szCs w:val="21"/>
        </w:rPr>
      </w:pPr>
      <w:r w:rsidRPr="00424DE6">
        <w:rPr>
          <w:color w:val="000000"/>
          <w:sz w:val="21"/>
          <w:szCs w:val="21"/>
        </w:rPr>
        <w:t>Podanie przez Państwa danych osobowych w związku z ciążącym na Administratorze obowiązkiem prawnym jest obowiązkowe, a ich nieprzekazanie skutkować będzie brakiem realizacji celu, o którym mowa w punkcie 3.</w:t>
      </w:r>
    </w:p>
    <w:p w:rsidR="00453749" w:rsidRPr="00424DE6" w:rsidRDefault="00453749" w:rsidP="00453749">
      <w:pPr>
        <w:spacing w:after="0"/>
        <w:jc w:val="both"/>
        <w:rPr>
          <w:b/>
          <w:bCs/>
          <w:sz w:val="21"/>
          <w:szCs w:val="21"/>
        </w:rPr>
      </w:pPr>
      <w:r w:rsidRPr="00424DE6">
        <w:rPr>
          <w:b/>
          <w:bCs/>
          <w:sz w:val="21"/>
          <w:szCs w:val="21"/>
        </w:rPr>
        <w:t>Oświadczam, że zapoznałam/em się z treścią klauzuli informacyjnej dotyczącej przetwarzania danych osobowych w związku z złożonym wnioskiem o przyznanie nagrody za osiągnięte wyniki sportowe.</w:t>
      </w:r>
    </w:p>
    <w:p w:rsidR="00453749" w:rsidRDefault="00453749" w:rsidP="00453749">
      <w:pPr>
        <w:spacing w:after="0"/>
        <w:jc w:val="both"/>
        <w:rPr>
          <w:b/>
          <w:bCs/>
          <w:sz w:val="20"/>
          <w:szCs w:val="20"/>
        </w:rPr>
      </w:pPr>
    </w:p>
    <w:p w:rsidR="00453749" w:rsidRPr="00424DE6" w:rsidRDefault="00453749" w:rsidP="00453749">
      <w:pPr>
        <w:spacing w:after="0"/>
        <w:jc w:val="both"/>
        <w:rPr>
          <w:b/>
          <w:bCs/>
          <w:sz w:val="20"/>
          <w:szCs w:val="20"/>
        </w:rPr>
      </w:pPr>
    </w:p>
    <w:p w:rsidR="00453749" w:rsidRDefault="00453749" w:rsidP="00453749">
      <w:pPr>
        <w:spacing w:after="0"/>
        <w:jc w:val="center"/>
        <w:rPr>
          <w:b/>
          <w:bCs/>
        </w:rPr>
      </w:pPr>
    </w:p>
    <w:p w:rsidR="00453749" w:rsidRDefault="00453749" w:rsidP="00453749">
      <w:pPr>
        <w:pStyle w:val="WW-Nagwektabeli111"/>
        <w:snapToGrid w:val="0"/>
        <w:ind w:left="142"/>
        <w:jc w:val="left"/>
        <w:rPr>
          <w:b w:val="0"/>
          <w:bCs w:val="0"/>
          <w:sz w:val="22"/>
          <w:szCs w:val="22"/>
        </w:rPr>
      </w:pPr>
      <w:r w:rsidRPr="00424DE6">
        <w:rPr>
          <w:b w:val="0"/>
          <w:bCs w:val="0"/>
          <w:sz w:val="22"/>
          <w:szCs w:val="22"/>
        </w:rPr>
        <w:t xml:space="preserve">..............................                                 </w:t>
      </w:r>
      <w:r>
        <w:rPr>
          <w:b w:val="0"/>
          <w:bCs w:val="0"/>
          <w:sz w:val="22"/>
          <w:szCs w:val="22"/>
        </w:rPr>
        <w:tab/>
      </w:r>
      <w:r w:rsidRPr="00424DE6">
        <w:rPr>
          <w:b w:val="0"/>
          <w:bCs w:val="0"/>
          <w:sz w:val="22"/>
          <w:szCs w:val="22"/>
        </w:rPr>
        <w:t xml:space="preserve">       ...............................................................................</w:t>
      </w:r>
    </w:p>
    <w:p w:rsidR="00453749" w:rsidRPr="00AB46C4" w:rsidRDefault="00453749" w:rsidP="00453749">
      <w:pPr>
        <w:widowControl w:val="0"/>
        <w:spacing w:after="0" w:line="240" w:lineRule="auto"/>
        <w:jc w:val="both"/>
        <w:rPr>
          <w:rFonts w:cs="Tahoma"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  <w:r w:rsidRPr="00424DE6">
        <w:rPr>
          <w:b/>
          <w:bCs/>
          <w:sz w:val="18"/>
          <w:szCs w:val="18"/>
        </w:rPr>
        <w:t>(miejscowość i data)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</w:t>
      </w:r>
      <w:r w:rsidRPr="00AB46C4">
        <w:rPr>
          <w:rFonts w:cs="Tahoma"/>
          <w:sz w:val="18"/>
          <w:szCs w:val="18"/>
        </w:rPr>
        <w:t>Podpis</w:t>
      </w:r>
      <w:r>
        <w:rPr>
          <w:rFonts w:cs="Tahoma"/>
          <w:sz w:val="18"/>
          <w:szCs w:val="18"/>
        </w:rPr>
        <w:t xml:space="preserve"> </w:t>
      </w:r>
      <w:r w:rsidRPr="00AB46C4">
        <w:rPr>
          <w:rFonts w:cs="Tahoma"/>
          <w:sz w:val="18"/>
          <w:szCs w:val="18"/>
        </w:rPr>
        <w:t xml:space="preserve">osoby wnioskującej o nagrodę </w:t>
      </w:r>
    </w:p>
    <w:p w:rsidR="00D05B59" w:rsidRDefault="00453749" w:rsidP="00453749">
      <w:pPr>
        <w:widowControl w:val="0"/>
        <w:spacing w:after="0" w:line="240" w:lineRule="auto"/>
        <w:ind w:left="4248" w:firstLine="708"/>
        <w:jc w:val="both"/>
      </w:pPr>
      <w:r w:rsidRPr="00AB46C4">
        <w:rPr>
          <w:rFonts w:cs="Tahoma"/>
          <w:sz w:val="18"/>
          <w:szCs w:val="18"/>
        </w:rPr>
        <w:t xml:space="preserve">     </w:t>
      </w:r>
      <w:r>
        <w:rPr>
          <w:rFonts w:cs="Tahoma"/>
          <w:sz w:val="18"/>
          <w:szCs w:val="18"/>
        </w:rPr>
        <w:t xml:space="preserve">      </w:t>
      </w:r>
      <w:r w:rsidRPr="00AB46C4">
        <w:rPr>
          <w:rFonts w:cs="Tahoma"/>
          <w:sz w:val="18"/>
          <w:szCs w:val="18"/>
        </w:rPr>
        <w:t xml:space="preserve">    lub reprezentującej wnioskującego o nagrodę</w:t>
      </w:r>
    </w:p>
    <w:sectPr w:rsidR="00D05B59" w:rsidSect="00453749">
      <w:pgSz w:w="11907" w:h="16839" w:code="9"/>
      <w:pgMar w:top="1134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50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07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49"/>
    <w:rsid w:val="001400A6"/>
    <w:rsid w:val="00453749"/>
    <w:rsid w:val="00577E22"/>
    <w:rsid w:val="00837EE5"/>
    <w:rsid w:val="008B7CE1"/>
    <w:rsid w:val="00C33ECC"/>
    <w:rsid w:val="00CE1D46"/>
    <w:rsid w:val="00D05B59"/>
    <w:rsid w:val="00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3B8F-B5BF-4B89-946A-471B2FC8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49"/>
    <w:pPr>
      <w:spacing w:after="200" w:line="276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3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7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7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7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7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7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7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7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3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74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74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74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7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7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7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7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7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7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7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7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7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7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74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53749"/>
    <w:rPr>
      <w:color w:val="0563C1" w:themeColor="hyperlink"/>
      <w:u w:val="single"/>
    </w:rPr>
  </w:style>
  <w:style w:type="paragraph" w:customStyle="1" w:styleId="WW-Nagwektabeli111">
    <w:name w:val="WW-Nagłówek tabeli111"/>
    <w:basedOn w:val="Normalny"/>
    <w:rsid w:val="00453749"/>
    <w:pPr>
      <w:widowControl w:val="0"/>
      <w:suppressLineNumbers/>
      <w:suppressAutoHyphens/>
      <w:spacing w:after="120" w:line="240" w:lineRule="auto"/>
      <w:jc w:val="center"/>
    </w:pPr>
    <w:rPr>
      <w:rFonts w:eastAsia="Lucida Sans Unicode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tarakamienica@starakamie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Kaczorowska</dc:creator>
  <cp:keywords/>
  <dc:description/>
  <cp:lastModifiedBy>Karolina Kaczorowska</cp:lastModifiedBy>
  <cp:revision>2</cp:revision>
  <cp:lastPrinted>2025-05-09T06:41:00Z</cp:lastPrinted>
  <dcterms:created xsi:type="dcterms:W3CDTF">2025-05-09T06:42:00Z</dcterms:created>
  <dcterms:modified xsi:type="dcterms:W3CDTF">2025-05-09T06:42:00Z</dcterms:modified>
</cp:coreProperties>
</file>